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391" w:rsidRDefault="003A439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A4391" w:rsidRDefault="003A4391">
      <w:pPr>
        <w:pStyle w:val="ConsPlusNormal"/>
        <w:ind w:firstLine="540"/>
        <w:jc w:val="both"/>
      </w:pPr>
    </w:p>
    <w:p w:rsidR="003A4391" w:rsidRDefault="003A4391">
      <w:pPr>
        <w:pStyle w:val="ConsPlusTitle"/>
        <w:jc w:val="center"/>
      </w:pPr>
      <w:r>
        <w:t>ПРАВИТЕЛЬСТВО РОССИЙСКОЙ ФЕДЕРАЦИИ</w:t>
      </w:r>
    </w:p>
    <w:p w:rsidR="003A4391" w:rsidRDefault="003A4391">
      <w:pPr>
        <w:pStyle w:val="ConsPlusTitle"/>
        <w:jc w:val="center"/>
      </w:pPr>
    </w:p>
    <w:p w:rsidR="003A4391" w:rsidRDefault="003A4391">
      <w:pPr>
        <w:pStyle w:val="ConsPlusTitle"/>
        <w:jc w:val="center"/>
      </w:pPr>
      <w:r>
        <w:t>ПОСТАНОВЛЕНИЕ</w:t>
      </w:r>
    </w:p>
    <w:p w:rsidR="003A4391" w:rsidRDefault="003A4391">
      <w:pPr>
        <w:pStyle w:val="ConsPlusTitle"/>
        <w:jc w:val="center"/>
      </w:pPr>
      <w:r>
        <w:t>от 14 мая 2015 г. N 466</w:t>
      </w:r>
    </w:p>
    <w:p w:rsidR="003A4391" w:rsidRDefault="003A4391">
      <w:pPr>
        <w:pStyle w:val="ConsPlusTitle"/>
        <w:jc w:val="center"/>
      </w:pPr>
    </w:p>
    <w:p w:rsidR="003A4391" w:rsidRDefault="003A4391">
      <w:pPr>
        <w:pStyle w:val="ConsPlusTitle"/>
        <w:jc w:val="center"/>
      </w:pPr>
      <w:r>
        <w:t>О ЕЖЕГОДНЫХ ОСНОВНЫХ УДЛИНЕННЫХ ОПЛАЧИВАЕМЫХ ОТПУСКАХ</w:t>
      </w:r>
    </w:p>
    <w:p w:rsidR="003A4391" w:rsidRDefault="003A4391">
      <w:pPr>
        <w:pStyle w:val="ConsPlusNormal"/>
        <w:jc w:val="center"/>
      </w:pPr>
    </w:p>
    <w:p w:rsidR="003A4391" w:rsidRDefault="003A4391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334</w:t>
        </w:r>
      </w:hyperlink>
      <w:r>
        <w:t xml:space="preserve"> Трудового кодекса Российской Федерации, </w:t>
      </w:r>
      <w:hyperlink r:id="rId7" w:history="1">
        <w:r>
          <w:rPr>
            <w:color w:val="0000FF"/>
          </w:rPr>
          <w:t>пунктом 3 части 5 статьи 47</w:t>
        </w:r>
      </w:hyperlink>
      <w:r>
        <w:t xml:space="preserve">, </w:t>
      </w:r>
      <w:hyperlink r:id="rId8" w:history="1">
        <w:r>
          <w:rPr>
            <w:color w:val="0000FF"/>
          </w:rPr>
          <w:t>частью 7 статьи 51</w:t>
        </w:r>
      </w:hyperlink>
      <w:r>
        <w:t xml:space="preserve"> и </w:t>
      </w:r>
      <w:hyperlink r:id="rId9" w:history="1">
        <w:r>
          <w:rPr>
            <w:color w:val="0000FF"/>
          </w:rPr>
          <w:t>частью 4 статьи 52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3A4391" w:rsidRDefault="003A4391">
      <w:pPr>
        <w:pStyle w:val="ConsPlusNormal"/>
        <w:ind w:firstLine="540"/>
        <w:jc w:val="both"/>
      </w:pPr>
      <w:r>
        <w:t xml:space="preserve">1. Установить продолжительность ежегодных основных удлиненных оплачиваемых отпусков работникам, замещающим должности педагогических работников, а также руководителей образовательных организаций, заместителей руководителей образовательных организаций, руководителей структурных подразделений этих организаций и их заместителей, согласно </w:t>
      </w:r>
      <w:hyperlink w:anchor="P32" w:history="1">
        <w:r>
          <w:rPr>
            <w:color w:val="0000FF"/>
          </w:rPr>
          <w:t>приложению</w:t>
        </w:r>
      </w:hyperlink>
      <w:r>
        <w:t>.</w:t>
      </w:r>
    </w:p>
    <w:p w:rsidR="003A4391" w:rsidRDefault="003A4391">
      <w:pPr>
        <w:pStyle w:val="ConsPlusNormal"/>
        <w:ind w:firstLine="540"/>
        <w:jc w:val="both"/>
      </w:pPr>
      <w:r>
        <w:t>2. Признать утратившими силу:</w:t>
      </w:r>
    </w:p>
    <w:p w:rsidR="003A4391" w:rsidRDefault="003A4391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октября 2002 г. N 724 "О продолжительности ежегодного основного удлиненного оплачиваемого отпуска, предоставляемого педагогическим работникам" (Собрание законодательства Российской Федерации, 2002, N 40, ст. 3935);</w:t>
      </w:r>
    </w:p>
    <w:p w:rsidR="003A4391" w:rsidRDefault="003A4391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ноября 2003 г. N 726 "О внесении изменений в постановление Правительства Российской Федерации от 1 октября 2002 г. N 724" (Собрание законодательства Российской Федерации, 2003, N 49, ст. 4779);</w:t>
      </w:r>
    </w:p>
    <w:p w:rsidR="003A4391" w:rsidRDefault="003A4391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мая 2007 г. N 283 "О внесении изменений в постановление Правительства Российской Федерации от 1 октября 2002 г. N 724" (Собрание законодательства Российской Федерации, 2007, N 21, ст. 2507);</w:t>
      </w:r>
    </w:p>
    <w:p w:rsidR="003A4391" w:rsidRDefault="003A4391">
      <w:pPr>
        <w:pStyle w:val="ConsPlusNormal"/>
        <w:ind w:firstLine="540"/>
        <w:jc w:val="both"/>
      </w:pPr>
      <w:hyperlink r:id="rId13" w:history="1">
        <w:proofErr w:type="gramStart"/>
        <w:r>
          <w:rPr>
            <w:color w:val="0000FF"/>
          </w:rPr>
          <w:t>пункт 11</w:t>
        </w:r>
      </w:hyperlink>
      <w:r>
        <w:t xml:space="preserve"> изменений, которые вносятся в акты Правительства Российской Федерации об образовательных учреждениях, в которых обучаются (воспитываются) дети с ограниченными возможностями здоровья, утвержденных постановлением Правительства Российской Федерации от 18 августа 2008 г. N 617 "О внесении изменений в некоторые акты Правительства Российской Федерации об образовательных учреждениях, в которых обучаются (воспитываются) дети с ограниченными возможностями здоровья" (Собрание законодательства Российской Федерации, 2008</w:t>
      </w:r>
      <w:proofErr w:type="gramEnd"/>
      <w:r>
        <w:t xml:space="preserve">, </w:t>
      </w:r>
      <w:proofErr w:type="gramStart"/>
      <w:r>
        <w:t>N 34, ст. 3926);</w:t>
      </w:r>
      <w:proofErr w:type="gramEnd"/>
    </w:p>
    <w:p w:rsidR="003A4391" w:rsidRDefault="003A4391">
      <w:pPr>
        <w:pStyle w:val="ConsPlusNormal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июля 2009 г. N 576 "О внесении изменений в приложение к постановлению Правительства Российской Федерации от 1 октября 2002 г. N 724" (Собрание законодательства Российской Федерации, 2009, N 30, ст. 3818);</w:t>
      </w:r>
    </w:p>
    <w:p w:rsidR="003A4391" w:rsidRDefault="003A4391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21 мая 2012 г. N 502 "О внесении изменения в приложение к постановлению Правительства Российской Федерации от 1 октября 2002 г. N 724" (Собрание законодательства Российской Федерации, 2012, N 22, ст. 2874);</w:t>
      </w:r>
    </w:p>
    <w:p w:rsidR="003A4391" w:rsidRDefault="003A4391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пункт 6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23 июня 2014 г. N 581 "Об изменении и признании утратившими силу некоторых актов Правительства Российской Федерации" (Собрание законодательства Российской Федерации, 2014, N 26, ст. 3577).</w:t>
      </w:r>
    </w:p>
    <w:p w:rsidR="003A4391" w:rsidRDefault="003A4391">
      <w:pPr>
        <w:pStyle w:val="ConsPlusNormal"/>
        <w:ind w:firstLine="540"/>
        <w:jc w:val="both"/>
      </w:pPr>
    </w:p>
    <w:p w:rsidR="003A4391" w:rsidRDefault="003A4391">
      <w:pPr>
        <w:pStyle w:val="ConsPlusNormal"/>
        <w:jc w:val="right"/>
      </w:pPr>
      <w:r>
        <w:t>Председатель Правительства</w:t>
      </w:r>
    </w:p>
    <w:p w:rsidR="003A4391" w:rsidRDefault="003A4391">
      <w:pPr>
        <w:pStyle w:val="ConsPlusNormal"/>
        <w:jc w:val="right"/>
      </w:pPr>
      <w:r>
        <w:t>Российской Федерации</w:t>
      </w:r>
    </w:p>
    <w:p w:rsidR="003A4391" w:rsidRDefault="003A4391">
      <w:pPr>
        <w:pStyle w:val="ConsPlusNormal"/>
        <w:jc w:val="right"/>
      </w:pPr>
      <w:r>
        <w:t>Д.МЕДВЕДЕВ</w:t>
      </w:r>
    </w:p>
    <w:p w:rsidR="003A4391" w:rsidRDefault="003A4391">
      <w:pPr>
        <w:pStyle w:val="ConsPlusNormal"/>
        <w:jc w:val="right"/>
      </w:pPr>
    </w:p>
    <w:p w:rsidR="003A4391" w:rsidRDefault="003A4391">
      <w:pPr>
        <w:pStyle w:val="ConsPlusNormal"/>
        <w:jc w:val="right"/>
      </w:pPr>
    </w:p>
    <w:p w:rsidR="003A4391" w:rsidRDefault="003A4391">
      <w:pPr>
        <w:pStyle w:val="ConsPlusNormal"/>
        <w:jc w:val="right"/>
      </w:pPr>
    </w:p>
    <w:p w:rsidR="003A4391" w:rsidRDefault="003A4391">
      <w:pPr>
        <w:pStyle w:val="ConsPlusNormal"/>
        <w:jc w:val="right"/>
      </w:pPr>
    </w:p>
    <w:p w:rsidR="003A4391" w:rsidRDefault="003A4391">
      <w:pPr>
        <w:pStyle w:val="ConsPlusNormal"/>
        <w:jc w:val="right"/>
      </w:pPr>
    </w:p>
    <w:p w:rsidR="003A4391" w:rsidRDefault="003A4391">
      <w:pPr>
        <w:pStyle w:val="ConsPlusNormal"/>
        <w:jc w:val="right"/>
      </w:pPr>
      <w:r>
        <w:t>Приложение</w:t>
      </w:r>
    </w:p>
    <w:p w:rsidR="003A4391" w:rsidRDefault="003A4391">
      <w:pPr>
        <w:pStyle w:val="ConsPlusNormal"/>
        <w:jc w:val="right"/>
      </w:pPr>
      <w:r>
        <w:t>к постановлению Правительства</w:t>
      </w:r>
    </w:p>
    <w:p w:rsidR="003A4391" w:rsidRDefault="003A4391">
      <w:pPr>
        <w:pStyle w:val="ConsPlusNormal"/>
        <w:jc w:val="right"/>
      </w:pPr>
      <w:r>
        <w:t>Российской Федерации</w:t>
      </w:r>
    </w:p>
    <w:p w:rsidR="003A4391" w:rsidRDefault="003A4391">
      <w:pPr>
        <w:pStyle w:val="ConsPlusNormal"/>
        <w:jc w:val="right"/>
      </w:pPr>
      <w:r>
        <w:t>от 14 мая 2015 г. N 466</w:t>
      </w:r>
    </w:p>
    <w:p w:rsidR="003A4391" w:rsidRDefault="003A4391">
      <w:pPr>
        <w:pStyle w:val="ConsPlusNormal"/>
        <w:jc w:val="right"/>
      </w:pPr>
    </w:p>
    <w:p w:rsidR="003A4391" w:rsidRDefault="003A4391">
      <w:pPr>
        <w:pStyle w:val="ConsPlusNormal"/>
        <w:jc w:val="center"/>
      </w:pPr>
      <w:bookmarkStart w:id="0" w:name="P32"/>
      <w:bookmarkEnd w:id="0"/>
      <w:r>
        <w:t>ЕЖЕГОДНЫЕ ОСНОВНЫЕ УДЛИНЕННЫЕ ОПЛАЧИВАЕМЫЕ ОТПУСКА</w:t>
      </w:r>
    </w:p>
    <w:p w:rsidR="003A4391" w:rsidRDefault="003A4391">
      <w:pPr>
        <w:pStyle w:val="ConsPlusNormal"/>
        <w:jc w:val="center"/>
      </w:pPr>
      <w:r>
        <w:t>РАБОТНИКОВ, ЗАМЕЩАЮЩИХ ДОЛЖНОСТИ ПЕДАГОГИЧЕСКИХ</w:t>
      </w:r>
    </w:p>
    <w:p w:rsidR="003A4391" w:rsidRDefault="003A4391">
      <w:pPr>
        <w:pStyle w:val="ConsPlusNormal"/>
        <w:jc w:val="center"/>
      </w:pPr>
      <w:r>
        <w:t>РАБОТНИКОВ, А ТАКЖЕ РУКОВОДИТЕЛЕЙ ОБРАЗОВАТЕЛЬНЫХ</w:t>
      </w:r>
    </w:p>
    <w:p w:rsidR="003A4391" w:rsidRDefault="003A4391">
      <w:pPr>
        <w:pStyle w:val="ConsPlusNormal"/>
        <w:jc w:val="center"/>
      </w:pPr>
      <w:r>
        <w:t>ОРГАНИЗАЦИЙ, ЗАМЕСТИТЕЛЕЙ РУКОВОДИТЕЛЕЙ ОБРАЗОВАТЕЛЬНЫХ</w:t>
      </w:r>
    </w:p>
    <w:p w:rsidR="003A4391" w:rsidRDefault="003A4391">
      <w:pPr>
        <w:pStyle w:val="ConsPlusNormal"/>
        <w:jc w:val="center"/>
      </w:pPr>
      <w:r>
        <w:t>ОРГАНИЗАЦИЙ, РУКОВОДИТЕЛЕЙ СТРУКТУРНЫХ ПОДРАЗДЕЛЕНИЙ</w:t>
      </w:r>
    </w:p>
    <w:p w:rsidR="003A4391" w:rsidRDefault="003A4391">
      <w:pPr>
        <w:pStyle w:val="ConsPlusNormal"/>
        <w:jc w:val="center"/>
      </w:pPr>
      <w:r>
        <w:t>ЭТИХ ОРГАНИЗАЦИЙ И ИХ ЗАМЕСТИТЕЛЕЙ</w:t>
      </w:r>
    </w:p>
    <w:p w:rsidR="003A4391" w:rsidRDefault="003A4391">
      <w:pPr>
        <w:sectPr w:rsidR="003A4391" w:rsidSect="00FA32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4391" w:rsidRDefault="003A439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0"/>
        <w:gridCol w:w="2778"/>
      </w:tblGrid>
      <w:tr w:rsidR="003A4391"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A4391" w:rsidRDefault="003A4391">
            <w:pPr>
              <w:pStyle w:val="ConsPlusNormal"/>
              <w:jc w:val="center"/>
            </w:pPr>
            <w:r>
              <w:t>Наименование должностей работников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Продолжительность ежегодного основного удлиненного оплачиваемого отпуска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I. Дошкольные образовательные организации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Педагогические работники, должности которых указаны в </w:t>
            </w:r>
            <w:hyperlink r:id="rId17" w:history="1">
              <w:r>
                <w:rPr>
                  <w:color w:val="0000FF"/>
                </w:rPr>
                <w:t>подразделе 2 раздела I</w:t>
              </w:r>
            </w:hyperlink>
            <w:r>
              <w:t xml:space="preserve">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2013 г. N 678 "Об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организаций" (далее - номенклатура должностей), за исключением должностей педагогических работников, указанных в </w:t>
            </w:r>
            <w:hyperlink w:anchor="P48" w:history="1">
              <w:r>
                <w:rPr>
                  <w:color w:val="0000FF"/>
                </w:rPr>
                <w:t>пунктах 4</w:t>
              </w:r>
              <w:proofErr w:type="gramEnd"/>
            </w:hyperlink>
            <w:r>
              <w:t xml:space="preserve"> и </w:t>
            </w:r>
            <w:hyperlink w:anchor="P50" w:history="1">
              <w:r>
                <w:rPr>
                  <w:color w:val="0000FF"/>
                </w:rPr>
                <w:t>5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2. Руководители, должности которых указаны в </w:t>
            </w:r>
            <w:hyperlink r:id="rId18" w:history="1">
              <w:r>
                <w:rPr>
                  <w:color w:val="0000FF"/>
                </w:rPr>
                <w:t>подразделе 1 раздела II</w:t>
              </w:r>
            </w:hyperlink>
            <w:r>
              <w:t xml:space="preserve"> номенклатуры должностей, за исключением должностей руководителей, указанных в </w:t>
            </w:r>
            <w:hyperlink w:anchor="P50" w:history="1">
              <w:r>
                <w:rPr>
                  <w:color w:val="0000FF"/>
                </w:rPr>
                <w:t>пункте 5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3. Руководители, должности которых указаны в </w:t>
            </w:r>
            <w:hyperlink r:id="rId19" w:history="1">
              <w:r>
                <w:rPr>
                  <w:color w:val="0000FF"/>
                </w:rPr>
                <w:t>подразделе 2 раздела II</w:t>
              </w:r>
            </w:hyperlink>
            <w:r>
              <w:t xml:space="preserve"> номенклатуры должностей, при условии, что их деятельность связана с руководством образовательной, научной и (или) творческой, научно-методической, методической деятельностью, за исключением должностей руководителей, указанных в </w:t>
            </w:r>
            <w:hyperlink w:anchor="P52" w:history="1">
              <w:r>
                <w:rPr>
                  <w:color w:val="0000FF"/>
                </w:rPr>
                <w:t>пункте 6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1" w:name="P48"/>
            <w:bookmarkEnd w:id="1"/>
            <w:r>
              <w:t xml:space="preserve">4. Педагогические работники, должности которых указаны в </w:t>
            </w:r>
            <w:hyperlink r:id="rId20" w:history="1">
              <w:r>
                <w:rPr>
                  <w:color w:val="0000FF"/>
                </w:rPr>
                <w:t>подразделе 2 раздела I</w:t>
              </w:r>
            </w:hyperlink>
            <w:r>
              <w:t xml:space="preserve"> номенклатуры должностей, работающие с обучающимися с ограниченными возможностями здоровья и (или) лицами, нуждающимися в длительном лечении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2" w:name="P50"/>
            <w:bookmarkEnd w:id="2"/>
            <w:r>
              <w:lastRenderedPageBreak/>
              <w:t xml:space="preserve">5. </w:t>
            </w:r>
            <w:proofErr w:type="gramStart"/>
            <w:r>
              <w:t xml:space="preserve">Руководители, должности которых указаны в </w:t>
            </w:r>
            <w:hyperlink r:id="rId21" w:history="1">
              <w:r>
                <w:rPr>
                  <w:color w:val="0000FF"/>
                </w:rPr>
                <w:t>подразделе 1 раздела II</w:t>
              </w:r>
            </w:hyperlink>
            <w:r>
              <w:t xml:space="preserve"> номенклатуры должностей, работающие в образовательных организациях для обучающихся с ограниченными возможностями здоровья и (или) нуждающихся в длительном лечении</w:t>
            </w:r>
            <w:proofErr w:type="gramEnd"/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3" w:name="P52"/>
            <w:bookmarkEnd w:id="3"/>
            <w:r>
              <w:t xml:space="preserve">6. </w:t>
            </w:r>
            <w:proofErr w:type="gramStart"/>
            <w:r>
              <w:t xml:space="preserve">Руководители, должности которых указаны в </w:t>
            </w:r>
            <w:hyperlink r:id="rId22" w:history="1">
              <w:r>
                <w:rPr>
                  <w:color w:val="0000FF"/>
                </w:rPr>
                <w:t>подразделе 2 раздела II</w:t>
              </w:r>
            </w:hyperlink>
            <w:r>
              <w:t xml:space="preserve"> номенклатуры должностей, работающие в образовательных организациях для обучающихся с ограниченными возможностями здоровья и (или) нуждающихся в длительном лечении, при условии, что их деятельность связана с руководством образовательной, научной и (или) творческой, научно-методической, методической деятельностью</w:t>
            </w:r>
            <w:proofErr w:type="gramEnd"/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II. Организации дополнительного образования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1. Педагогические работники, должности которых указаны в </w:t>
            </w:r>
            <w:hyperlink r:id="rId23" w:history="1">
              <w:r>
                <w:rPr>
                  <w:color w:val="0000FF"/>
                </w:rPr>
                <w:t>подразделе 2 раздела I</w:t>
              </w:r>
            </w:hyperlink>
            <w:r>
              <w:t xml:space="preserve"> номенклатуры должностей, за исключением должностей педагогических работников, указанных в </w:t>
            </w:r>
            <w:hyperlink w:anchor="P61" w:history="1">
              <w:r>
                <w:rPr>
                  <w:color w:val="0000FF"/>
                </w:rPr>
                <w:t>пунктах 4</w:t>
              </w:r>
            </w:hyperlink>
            <w:r>
              <w:t xml:space="preserve"> и </w:t>
            </w:r>
            <w:hyperlink w:anchor="P67" w:history="1">
              <w:r>
                <w:rPr>
                  <w:color w:val="0000FF"/>
                </w:rPr>
                <w:t>7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2. Руководители, должности которых указаны в </w:t>
            </w:r>
            <w:hyperlink r:id="rId24" w:history="1">
              <w:r>
                <w:rPr>
                  <w:color w:val="0000FF"/>
                </w:rPr>
                <w:t>подразделе 1 раздела II</w:t>
              </w:r>
            </w:hyperlink>
            <w:r>
              <w:t xml:space="preserve"> номенклатуры должностей, за исключением должностей руководителей, указанных в </w:t>
            </w:r>
            <w:hyperlink w:anchor="P63" w:history="1">
              <w:r>
                <w:rPr>
                  <w:color w:val="0000FF"/>
                </w:rPr>
                <w:t>пункте 5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3. Руководители, должности которых указаны в </w:t>
            </w:r>
            <w:hyperlink r:id="rId25" w:history="1">
              <w:r>
                <w:rPr>
                  <w:color w:val="0000FF"/>
                </w:rPr>
                <w:t>подразделе 2 раздела II</w:t>
              </w:r>
            </w:hyperlink>
            <w:r>
              <w:t xml:space="preserve"> номенклатуры должностей, при условии, что их деятельность связана с руководством образовательной, научной и (или) творческой, научно-методической, методической деятельностью, за исключением должностей руководителей, указанных в </w:t>
            </w:r>
            <w:hyperlink w:anchor="P65" w:history="1">
              <w:r>
                <w:rPr>
                  <w:color w:val="0000FF"/>
                </w:rPr>
                <w:t>пункте 6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4" w:name="P61"/>
            <w:bookmarkEnd w:id="4"/>
            <w:r>
              <w:t xml:space="preserve">4. Педагогические работники, должности которых указаны в </w:t>
            </w:r>
            <w:hyperlink r:id="rId26" w:history="1">
              <w:r>
                <w:rPr>
                  <w:color w:val="0000FF"/>
                </w:rPr>
                <w:t>подразделе 2 раздела I</w:t>
              </w:r>
            </w:hyperlink>
            <w:r>
              <w:t xml:space="preserve"> номенклатуры должностей, работающие в организациях дополнительного образования в области искусств (детские школы искусств по видам искусств)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5" w:name="P63"/>
            <w:bookmarkEnd w:id="5"/>
            <w:r>
              <w:lastRenderedPageBreak/>
              <w:t xml:space="preserve">5. Руководители, должности которых указаны в </w:t>
            </w:r>
            <w:hyperlink r:id="rId27" w:history="1">
              <w:r>
                <w:rPr>
                  <w:color w:val="0000FF"/>
                </w:rPr>
                <w:t>подразделе 1 раздела II</w:t>
              </w:r>
            </w:hyperlink>
            <w:r>
              <w:t xml:space="preserve"> номенклатуры должностей, организаций дополнительного образования в области искусств (детские школы искусств по видам искусств)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6" w:name="P65"/>
            <w:bookmarkEnd w:id="6"/>
            <w:r>
              <w:t xml:space="preserve">6. Руководители, должности которых указаны в </w:t>
            </w:r>
            <w:hyperlink r:id="rId28" w:history="1">
              <w:r>
                <w:rPr>
                  <w:color w:val="0000FF"/>
                </w:rPr>
                <w:t>подразделе 2 раздела II</w:t>
              </w:r>
            </w:hyperlink>
            <w:r>
              <w:t xml:space="preserve"> номенклатуры должностей, организаций дополнительного образования в области искусств (детские школы искусств по видам искусств) при условии, что их деятельность связана с руководством образовательной, научной и (или) творческой, научно-методической, методической деятельностью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7" w:name="P67"/>
            <w:bookmarkEnd w:id="7"/>
            <w:r>
              <w:t xml:space="preserve">7. </w:t>
            </w:r>
            <w:proofErr w:type="gramStart"/>
            <w:r>
              <w:t>Педагоги дополнительного образования, работающие с обучающимися с ограниченными возможностями здоровья</w:t>
            </w:r>
            <w:proofErr w:type="gramEnd"/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III. Общеобразовательные организации, профессиональные образовательные организации, образовательные организации высшего образования, организации дополнительного профессионального образования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1. Педагогические работники, должности которых указаны в </w:t>
            </w:r>
            <w:hyperlink r:id="rId29" w:history="1">
              <w:r>
                <w:rPr>
                  <w:color w:val="0000FF"/>
                </w:rPr>
                <w:t>разделе I</w:t>
              </w:r>
            </w:hyperlink>
            <w:r>
              <w:t xml:space="preserve"> номенклатуры должностей, за исключением должностей педагогических работников, указанных в </w:t>
            </w:r>
            <w:hyperlink w:anchor="P78" w:history="1">
              <w:r>
                <w:rPr>
                  <w:color w:val="0000FF"/>
                </w:rPr>
                <w:t>пункте 5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2. Руководители, должности которых указаны в </w:t>
            </w:r>
            <w:hyperlink r:id="rId30" w:history="1">
              <w:r>
                <w:rPr>
                  <w:color w:val="0000FF"/>
                </w:rPr>
                <w:t>подразделе 1 раздела II</w:t>
              </w:r>
            </w:hyperlink>
            <w:r>
              <w:t xml:space="preserve"> номенклатуры должностей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3. Руководители, должности которых указаны в </w:t>
            </w:r>
            <w:hyperlink r:id="rId31" w:history="1">
              <w:r>
                <w:rPr>
                  <w:color w:val="0000FF"/>
                </w:rPr>
                <w:t>подразделе 2 раздела II</w:t>
              </w:r>
            </w:hyperlink>
            <w:r>
              <w:t xml:space="preserve"> номенклатуры должностей, при условии, что их деятельность связана с руководством образовательной, научной и (или) творческой, научно-методической, методической деятельностью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8" w:name="P76"/>
            <w:bookmarkEnd w:id="8"/>
            <w:r>
              <w:t xml:space="preserve">4. </w:t>
            </w:r>
            <w:proofErr w:type="gramStart"/>
            <w:r>
              <w:t>Воспитатели, музыкальные руководители, работающие в группах для обучающихся дошкольного возраста с ограниченными возможностями здоровья и (или) нуждающихся в длительном лечении</w:t>
            </w:r>
            <w:proofErr w:type="gramEnd"/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bookmarkStart w:id="9" w:name="P78"/>
            <w:bookmarkEnd w:id="9"/>
            <w:r>
              <w:lastRenderedPageBreak/>
              <w:t xml:space="preserve">5. Воспитатели, музыкальные руководители, работающие в группах для детей дошкольного возраста, за исключением воспитателей и музыкальных руководителей, указанных в </w:t>
            </w:r>
            <w:hyperlink w:anchor="P76" w:history="1">
              <w:r>
                <w:rPr>
                  <w:color w:val="0000FF"/>
                </w:rPr>
                <w:t>пункте 4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IV. Организации, осуществляющие обучение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</w:pPr>
            <w:r>
              <w:t xml:space="preserve">1. Педагогические работники, должности которых указаны в </w:t>
            </w:r>
            <w:hyperlink r:id="rId32" w:history="1">
              <w:r>
                <w:rPr>
                  <w:color w:val="0000FF"/>
                </w:rPr>
                <w:t>разделе I</w:t>
              </w:r>
            </w:hyperlink>
            <w:r>
              <w:t xml:space="preserve"> номенклатуры должностей, за исключением должностей педагогических работников, указанных в </w:t>
            </w:r>
            <w:hyperlink w:anchor="P83" w:history="1">
              <w:r>
                <w:rPr>
                  <w:color w:val="0000FF"/>
                </w:rPr>
                <w:t>пункте 2</w:t>
              </w:r>
            </w:hyperlink>
            <w:r>
              <w:t xml:space="preserve"> настоящего раздела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42</w:t>
            </w:r>
          </w:p>
        </w:tc>
      </w:tr>
      <w:tr w:rsidR="003A43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391" w:rsidRDefault="003A4391">
            <w:pPr>
              <w:pStyle w:val="ConsPlusNormal"/>
            </w:pPr>
            <w:bookmarkStart w:id="10" w:name="P83"/>
            <w:bookmarkEnd w:id="10"/>
            <w:r>
              <w:t xml:space="preserve">2. Педагогические работники, должности которых указаны в </w:t>
            </w:r>
            <w:hyperlink r:id="rId33" w:history="1">
              <w:r>
                <w:rPr>
                  <w:color w:val="0000FF"/>
                </w:rPr>
                <w:t>разделе I</w:t>
              </w:r>
            </w:hyperlink>
            <w:r>
              <w:t xml:space="preserve"> номенклатуры должностей, работающие в организациях для детей-сирот и детей, оставшихся без попечения родителей, организациях, осуществляющих лечение, организациях, осуществляющих социальное обслуживание, а также в центрах психолого-педагогической, медицинской и социальной помощи, создаваемых в соответствии со </w:t>
            </w:r>
            <w:hyperlink r:id="rId34" w:history="1">
              <w:r>
                <w:rPr>
                  <w:color w:val="0000FF"/>
                </w:rPr>
                <w:t>статьей 42</w:t>
              </w:r>
            </w:hyperlink>
            <w:r>
              <w:t xml:space="preserve"> Федерального закона "Об образовании в Российской Федерации"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391" w:rsidRDefault="003A4391">
            <w:pPr>
              <w:pStyle w:val="ConsPlusNormal"/>
              <w:jc w:val="center"/>
            </w:pPr>
            <w:r>
              <w:t>56</w:t>
            </w:r>
          </w:p>
        </w:tc>
      </w:tr>
    </w:tbl>
    <w:p w:rsidR="003A4391" w:rsidRDefault="003A4391">
      <w:pPr>
        <w:pStyle w:val="ConsPlusNormal"/>
        <w:ind w:firstLine="540"/>
        <w:jc w:val="both"/>
      </w:pPr>
    </w:p>
    <w:p w:rsidR="003A4391" w:rsidRDefault="003A4391">
      <w:pPr>
        <w:pStyle w:val="ConsPlusNormal"/>
        <w:ind w:firstLine="540"/>
        <w:jc w:val="both"/>
      </w:pPr>
    </w:p>
    <w:p w:rsidR="003A4391" w:rsidRDefault="003A43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81A7F" w:rsidRDefault="00681A7F">
      <w:bookmarkStart w:id="11" w:name="_GoBack"/>
      <w:bookmarkEnd w:id="11"/>
    </w:p>
    <w:sectPr w:rsidR="00681A7F" w:rsidSect="00385165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91"/>
    <w:rsid w:val="003A4391"/>
    <w:rsid w:val="0068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3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3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A13FD49E4FEE308ECE6E1E09EBA78205CA4D84DE03DD55531822F79CCDCDE4C4D4F900610D6789RFI1N" TargetMode="External"/><Relationship Id="rId13" Type="http://schemas.openxmlformats.org/officeDocument/2006/relationships/hyperlink" Target="consultantplus://offline/ref=81A13FD49E4FEE308ECE6E1E09EBA78205C54D80D407DD55531822F79CCDCDE4C4D4F900610D608FRFI7N" TargetMode="External"/><Relationship Id="rId18" Type="http://schemas.openxmlformats.org/officeDocument/2006/relationships/hyperlink" Target="consultantplus://offline/ref=81A13FD49E4FEE308ECE6E1E09EBA78205C64C87D003DD55531822F79CCDCDE4C4D4F900610D608ERFI7N" TargetMode="External"/><Relationship Id="rId26" Type="http://schemas.openxmlformats.org/officeDocument/2006/relationships/hyperlink" Target="consultantplus://offline/ref=81A13FD49E4FEE308ECE6E1E09EBA78205C64C87D003DD55531822F79CCDCDE4C4D4F900610D6089RFI7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1A13FD49E4FEE308ECE6E1E09EBA78205C64C87D003DD55531822F79CCDCDE4C4D4F900610D608ERFI7N" TargetMode="External"/><Relationship Id="rId34" Type="http://schemas.openxmlformats.org/officeDocument/2006/relationships/hyperlink" Target="consultantplus://offline/ref=81A13FD49E4FEE308ECE6E1E09EBA78205CA4D84DE03DD55531822F79CCDCDE4C4D4F900610D6583RFIBN" TargetMode="External"/><Relationship Id="rId7" Type="http://schemas.openxmlformats.org/officeDocument/2006/relationships/hyperlink" Target="consultantplus://offline/ref=81A13FD49E4FEE308ECE6E1E09EBA78205CA4D84DE03DD55531822F79CCDCDE4C4D4F900610D668CRFI3N" TargetMode="External"/><Relationship Id="rId12" Type="http://schemas.openxmlformats.org/officeDocument/2006/relationships/hyperlink" Target="consultantplus://offline/ref=81A13FD49E4FEE308ECE6E1E09EBA78202CB4E83DE08805F5B412EF5R9IBN" TargetMode="External"/><Relationship Id="rId17" Type="http://schemas.openxmlformats.org/officeDocument/2006/relationships/hyperlink" Target="consultantplus://offline/ref=81A13FD49E4FEE308ECE6E1E09EBA78205C64C87D003DD55531822F79CCDCDE4C4D4F900610D6089RFI7N" TargetMode="External"/><Relationship Id="rId25" Type="http://schemas.openxmlformats.org/officeDocument/2006/relationships/hyperlink" Target="consultantplus://offline/ref=81A13FD49E4FEE308ECE6E1E09EBA78205C64C87D003DD55531822F79CCDCDE4C4D4F900610D608DRFI3N" TargetMode="External"/><Relationship Id="rId33" Type="http://schemas.openxmlformats.org/officeDocument/2006/relationships/hyperlink" Target="consultantplus://offline/ref=81A13FD49E4FEE308ECE6E1E09EBA78205C64C87D003DD55531822F79CCDCDE4C4D4F900610D608ARFI3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A13FD49E4FEE308ECE6E1E09EBA78205C44982D600DD55531822F79CCDCDE4C4D4F900610D6089RFI4N" TargetMode="External"/><Relationship Id="rId20" Type="http://schemas.openxmlformats.org/officeDocument/2006/relationships/hyperlink" Target="consultantplus://offline/ref=81A13FD49E4FEE308ECE6E1E09EBA78205C64C87D003DD55531822F79CCDCDE4C4D4F900610D6089RFI7N" TargetMode="External"/><Relationship Id="rId29" Type="http://schemas.openxmlformats.org/officeDocument/2006/relationships/hyperlink" Target="consultantplus://offline/ref=81A13FD49E4FEE308ECE6E1E09EBA78205C64C87D003DD55531822F79CCDCDE4C4D4F900610D608ARFI3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A13FD49E4FEE308ECE6E1E09EBA78205CA4D84D505DD55531822F79CCDCDE4C4D4F9006004R6I3N" TargetMode="External"/><Relationship Id="rId11" Type="http://schemas.openxmlformats.org/officeDocument/2006/relationships/hyperlink" Target="consultantplus://offline/ref=81A13FD49E4FEE308ECE6E1E09EBA78200C64F82D208805F5B412EF5R9IBN" TargetMode="External"/><Relationship Id="rId24" Type="http://schemas.openxmlformats.org/officeDocument/2006/relationships/hyperlink" Target="consultantplus://offline/ref=81A13FD49E4FEE308ECE6E1E09EBA78205C64C87D003DD55531822F79CCDCDE4C4D4F900610D608ERFI7N" TargetMode="External"/><Relationship Id="rId32" Type="http://schemas.openxmlformats.org/officeDocument/2006/relationships/hyperlink" Target="consultantplus://offline/ref=81A13FD49E4FEE308ECE6E1E09EBA78205C64C87D003DD55531822F79CCDCDE4C4D4F900610D608ARFI3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1A13FD49E4FEE308ECE6E1E09EBA78205C04C82D202DD55531822F79CRCIDN" TargetMode="External"/><Relationship Id="rId23" Type="http://schemas.openxmlformats.org/officeDocument/2006/relationships/hyperlink" Target="consultantplus://offline/ref=81A13FD49E4FEE308ECE6E1E09EBA78205C64C87D003DD55531822F79CCDCDE4C4D4F900610D6089RFI7N" TargetMode="External"/><Relationship Id="rId28" Type="http://schemas.openxmlformats.org/officeDocument/2006/relationships/hyperlink" Target="consultantplus://offline/ref=81A13FD49E4FEE308ECE6E1E09EBA78205C64C87D003DD55531822F79CCDCDE4C4D4F900610D608DRFI3N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81A13FD49E4FEE308ECE6E1E09EBA78205C5488BDF0ADD55531822F79CRCIDN" TargetMode="External"/><Relationship Id="rId19" Type="http://schemas.openxmlformats.org/officeDocument/2006/relationships/hyperlink" Target="consultantplus://offline/ref=81A13FD49E4FEE308ECE6E1E09EBA78205C64C87D003DD55531822F79CCDCDE4C4D4F900610D608DRFI3N" TargetMode="External"/><Relationship Id="rId31" Type="http://schemas.openxmlformats.org/officeDocument/2006/relationships/hyperlink" Target="consultantplus://offline/ref=81A13FD49E4FEE308ECE6E1E09EBA78205C64C87D003DD55531822F79CCDCDE4C4D4F900610D608DRFI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A13FD49E4FEE308ECE6E1E09EBA78205CA4D84DE03DD55531822F79CCDCDE4C4D4F900610D6788RFI7N" TargetMode="External"/><Relationship Id="rId14" Type="http://schemas.openxmlformats.org/officeDocument/2006/relationships/hyperlink" Target="consultantplus://offline/ref=81A13FD49E4FEE308ECE6E1E09EBA7820CCA498AD608805F5B412EF5R9IBN" TargetMode="External"/><Relationship Id="rId22" Type="http://schemas.openxmlformats.org/officeDocument/2006/relationships/hyperlink" Target="consultantplus://offline/ref=81A13FD49E4FEE308ECE6E1E09EBA78205C64C87D003DD55531822F79CCDCDE4C4D4F900610D608DRFI3N" TargetMode="External"/><Relationship Id="rId27" Type="http://schemas.openxmlformats.org/officeDocument/2006/relationships/hyperlink" Target="consultantplus://offline/ref=81A13FD49E4FEE308ECE6E1E09EBA78205C64C87D003DD55531822F79CCDCDE4C4D4F900610D608ERFI7N" TargetMode="External"/><Relationship Id="rId30" Type="http://schemas.openxmlformats.org/officeDocument/2006/relationships/hyperlink" Target="consultantplus://offline/ref=81A13FD49E4FEE308ECE6E1E09EBA78205C64C87D003DD55531822F79CCDCDE4C4D4F900610D608ERFI7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2016-02-16T13:08:00Z</dcterms:created>
  <dcterms:modified xsi:type="dcterms:W3CDTF">2016-02-16T13:08:00Z</dcterms:modified>
</cp:coreProperties>
</file>